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21" w:rsidRDefault="00F17221" w:rsidP="00F17221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17221" w:rsidRDefault="00F17221" w:rsidP="00F17221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  <w:t xml:space="preserve">«Гимназия №1» </w:t>
      </w:r>
    </w:p>
    <w:p w:rsidR="00F17221" w:rsidRDefault="00F17221" w:rsidP="00F17221">
      <w:pPr>
        <w:rPr>
          <w:rFonts w:ascii="Arial" w:eastAsia="Times New Roman" w:hAnsi="Arial" w:cs="Arial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Times New Roman" w:eastAsia="Times New Roman" w:hAnsi="Times New Roman"/>
          <w:color w:val="4F81BD"/>
          <w:sz w:val="80"/>
          <w:szCs w:val="80"/>
          <w:lang w:eastAsia="ru-RU"/>
        </w:rPr>
      </w:pPr>
      <w:r>
        <w:rPr>
          <w:rFonts w:ascii="Times New Roman" w:eastAsia="Times New Roman" w:hAnsi="Times New Roman"/>
          <w:color w:val="4F81BD"/>
          <w:sz w:val="80"/>
          <w:szCs w:val="80"/>
          <w:lang w:eastAsia="ru-RU"/>
        </w:rPr>
        <w:t>ПРОГРАММА</w:t>
      </w:r>
    </w:p>
    <w:p w:rsidR="001F5571" w:rsidRPr="001F5571" w:rsidRDefault="001F5571" w:rsidP="00F17221">
      <w:pPr>
        <w:jc w:val="center"/>
        <w:rPr>
          <w:rFonts w:ascii="Times New Roman" w:eastAsia="Times New Roman" w:hAnsi="Times New Roman"/>
          <w:color w:val="4F81BD"/>
          <w:sz w:val="44"/>
          <w:szCs w:val="44"/>
          <w:lang w:eastAsia="ru-RU"/>
        </w:rPr>
      </w:pPr>
      <w:r w:rsidRPr="001F5571"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Противодействия Экстремизму и Терроризму</w:t>
      </w:r>
    </w:p>
    <w:p w:rsidR="00F17221" w:rsidRPr="001F5571" w:rsidRDefault="004029BC" w:rsidP="00F17221">
      <w:pPr>
        <w:spacing w:after="0" w:line="360" w:lineRule="auto"/>
        <w:jc w:val="center"/>
        <w:rPr>
          <w:rFonts w:ascii="Times New Roman" w:eastAsia="Times New Roman" w:hAnsi="Times New Roman"/>
          <w:color w:val="4F81BD"/>
          <w:sz w:val="44"/>
          <w:szCs w:val="44"/>
          <w:lang w:eastAsia="ru-RU"/>
        </w:rPr>
      </w:pPr>
      <w:r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«</w:t>
      </w:r>
      <w:r w:rsidR="00F17221" w:rsidRPr="001F5571"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Защитим свой мир!</w:t>
      </w:r>
      <w:r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»</w:t>
      </w:r>
    </w:p>
    <w:p w:rsidR="00F17221" w:rsidRDefault="00F17221" w:rsidP="00F1722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(работа школы по обеспечению </w:t>
      </w:r>
    </w:p>
    <w:p w:rsidR="00F17221" w:rsidRDefault="00F17221" w:rsidP="00F1722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антитеррористической безопасности)</w:t>
      </w: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 2013-2018г.</w:t>
      </w: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4029BC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Махачкала</w:t>
      </w:r>
      <w:bookmarkStart w:id="0" w:name="_GoBack"/>
      <w:bookmarkEnd w:id="0"/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программы</w:t>
      </w:r>
    </w:p>
    <w:tbl>
      <w:tblPr>
        <w:tblW w:w="103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2"/>
        <w:gridCol w:w="6933"/>
      </w:tblGrid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1.Наименование муниципальной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Программа по профилактике  экстремизма и терроризма в муниципальном общеобразовательном учреждении Махачкалинской  «Гимназии №1» на период 2013-2018 годы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2.Основание для разработки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Федеральные Законы от 06.03.2006. № 35-ФЗ «О противодействии терроризму»,      </w:t>
            </w:r>
          </w:p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114-ФЗ «О противодействии экстремистской деятельности»,</w:t>
            </w:r>
          </w:p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Указ Президента Российской Федерации от 15.06. 2006. № 116 «О мерах по противодействию терроризму»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3.Разработчик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tabs>
                <w:tab w:val="left" w:pos="59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школы, зам по ВР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4.Основные цели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5.1.Реализация государственной политики в области противодействия экстремизму и терроризму;                                                    5.2.Реализация системы мер, направленных на профилактику экстремизма и терроризма;                                                                 5.3.Защита жизни, здоровья учащихся, их имущественных и других интересов от преступных посягательств.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5.Основные задачи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6.3.Формирование толерантности и межэтнической культуры в молодежной среде, профилактика агрессивного поведения.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6.4.Информирование населения   по вопросам противодействия терроризму и экстремизму.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6.6.Пропаганда толерантного поведения к людям других национальностей и религиозных конфессий.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6.7.Организация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6.Сроки реализации подпрограммы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2013-2018г.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7.Структура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7.1. Паспорт программы.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7.2.Раздел 1. Содержание проблемы и обоснование необходимости ее решения программными методами.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7.3.Раздел 2. Основные цели и задачи, сроки и этапы реализации программы, а также целевые индикаторы и показатели.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7.4.Раздел 3. Система программных мероприятий.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7.5.Раздел 4. Нормативное обеспечение программы.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7.6.Раздел 5. Механизм реализации программы.</w:t>
            </w:r>
          </w:p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7.7.Раздел 6. Ожидаемые результаты реализации Программы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8.Исполнитель 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Коллектив,  учащиеся, родители 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9.Ожидаемые конечные результаты реализации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9.1.Совершенствование форм и методов работы МБОУ «Гимназии №1» по профилактике терроризма и экстремизма, проявлений ксенофобии, национальной и расовой нетерпимости, противодействию этнической дискрими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нации  в школе и на территории.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9.2.Распространение культуры интернационализма, согласия, национальной и 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лигиозной терпимости в среде учащихся школы.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9.3.Гармонизация межнациональных отношений, повышение уровня этносоциальной  комфортности.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9.4.Формирование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9.5.Недопущение создания и деятельности националистических экстремистских молодежных группировок.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9.6.Формирование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Система организации контроля за исполнением программы</w:t>
            </w:r>
          </w:p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 ежеквартально и по итогам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социальной ситуации</w:t>
            </w:r>
          </w:p>
        </w:tc>
      </w:tr>
    </w:tbl>
    <w:p w:rsidR="00F17221" w:rsidRDefault="00F17221" w:rsidP="00F1722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1.Содержание проблемы и обоснование необходимости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её решения программными методами.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края, органами местного самоуправления и правоохранительными органами против проявлений экстремизма и терроризма в крае.                                                                                                                     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граждан России.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Очевидна  необходимость активной разъяснительной работы среди населения с привлечением авторитетных деятелей различных объединений, представителей научной интеллигенции, средств массовой информации, институтов гражданского общества.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краевых  органов государственной власти,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является документом, открытым для внесения изменений и дополнениями.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2.Основные цели и задачи, сроки и этапы реализации программы, 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 также целевые индикаторы и показатели</w:t>
      </w:r>
    </w:p>
    <w:p w:rsidR="00F17221" w:rsidRDefault="00F17221" w:rsidP="00F172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целями программы являются: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государственной политики в области противодействия экстремизму и терроризму;      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системы мер, направленных на профилактику экстремизма и терроризма;    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Защита жизни, здоровья учащихся, их имущественных и других интересов от преступных посягательств.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задачами программы являются: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информирование населения муниципального образования по вопросам противодействия терроризму и экстремизму;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з)организация родительского лектория по теме «Обеспечение антитеррористической безопасности»</w:t>
      </w:r>
    </w:p>
    <w:p w:rsidR="00F17221" w:rsidRDefault="00F17221" w:rsidP="00F172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программы рассчитан с 2013г.-2018г.</w:t>
      </w: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3.Система программных мероприятий.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программных мероприятий  программы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 Защитим свой мир!»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профилактике терроризма и экстремизма   на период 2012- 1018 годы».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190"/>
        <w:gridCol w:w="3343"/>
        <w:gridCol w:w="1159"/>
        <w:gridCol w:w="771"/>
        <w:gridCol w:w="1638"/>
      </w:tblGrid>
      <w:tr w:rsidR="00F17221" w:rsidTr="00F1722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№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Срок,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периодич</w:t>
            </w:r>
          </w:p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ность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Место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Ответственный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занятия по информированию и обучению персонала ОУ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обучающихся навыкам безопасного поведения при угрозе совершения теракта.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Обучение сотрудников, обучающихся  ОУ действиям при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угрозе (совершении) террористических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актов. Объектовые тренировки в  ОУ по эвакуации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соблюдению требований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внутриобъектового режима, правил внутреннего распорядка,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предупреждению антиобщественного поведения обучающихся в  ОУ. Оказание помощи персоналу, обучающимся  ОУ правильно ориентироваться и действовать в экстремальных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чрезвычайных ситуациях.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проведение инструктажа с воспитателями лагерей с дневным пребыванием детей и лагеря труда и отдыха.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соблюдению требований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внутриобъектового режима, правил внутреннего распорядка,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предупреждению антиобщественного поведения обучающихся в  ОУ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ежегодно,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лагерей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режима допуска граждан в здание о ОУ и автотранспорта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территории и в здании ОУ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пропускного режима и контроля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работы среди родителей обучающихся о возможной угрозе жизни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здоровью при терактах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родителей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(обновление)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стендов по антитеррористической безопасности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информационно-пропагандистская работа с педагогами, родителями и обучающимися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предметов и ведение факультативов правового, гражданского и духовного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содержания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Привитие правовой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грамотности, воспитание духовности, чувства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гражданственности и ответственности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УВР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встреч,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бесед сотрудниками правоохранительных органов с обучающимися об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ответственности в случаях проявления экстремизма в отношении людей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действующим законодательством об ответственности за проявления действий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экстремистского характера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ВР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листовок «Рекомендации гражданам по действиям при угрозе терроризма»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правилами поведения в случае угрозы террористического акта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ОБЖ, инспектор ПДН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уроки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предметам ОБЖ, «Окружающий мир»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навыков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безопасного поведения; Формирование атмосферы доброжелательности, уважения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ОБЖ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окружающего мира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собрания по профилактике терроризма, экстремизма, ксенофобии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цикла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мероприятий, направленных на информирование о безопасном поведении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экстремальных условиях, воспитание толерантного поведения в обществе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руководители, инспектор  ПДН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взаимодействия с ОВД  во время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проведения массовых мероприятий,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праздников, утренников, вечеров отдыха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безопасности образовательных учреждений от террористических актов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Педагог-организатор, зам.по ВР 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педагогами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обучающимися инструкций по алгоритму действий в случае обнаружения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подозрительных предметов, содержащих опасность для жизни и здоровья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окружающих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комплексной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Знаний. Уроки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Мира. Классные часы, посвященные государственной символике.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уважения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государственным символам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УВР, ВР, классные руководители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«Чему должны научить детей родители в случаях возникновения опасных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ситуациях»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системы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противодействия  распространению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идеологии терроризма и экстремизма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УВР, ВР, инспекто ПДН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часов, направленных на профилактику экстремизма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экстремизма,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терроризма и ксенофобии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линейки, классные часы, приуроченных к датам: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 – день Памяти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жертв Бесланской трагедии;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30.10.- день памяти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жертв политических репрессий;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 – день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народного единства;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 –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Международный день толерантности;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2.04.- день единения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народов;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12.06.- день России; 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чувства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сопричастности, установок толерантного сознания и профилактика экстремизма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терроризма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посвященные Дню Конституции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правовой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грамотности, чувства  гражданственности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ответственности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истории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обществознания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патриотического воспитания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патриотизма, пропаганда воинской службы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–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организатор ОБЖ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отдыха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занятости детей в период школьных каникул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правонарушений, связанных с проявлением экстремизма и ксенофобии,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занятости учащихся, пропаганда здорового образа жизни, повышение мотивации 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творчеству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УВР, ВР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посвященные Дню Победы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патриотизма, сохранение памяти о ветеранах войны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ВР</w:t>
            </w:r>
          </w:p>
        </w:tc>
      </w:tr>
      <w:tr w:rsidR="00F17221" w:rsidTr="00F1722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  <w:r>
              <w:rPr>
                <w:rFonts w:ascii="Times New Roman" w:hAnsi="Times New Roman"/>
              </w:rPr>
              <w:br/>
              <w:t>библиотечного фонда по предмету отсутствия реализации экстремистской</w:t>
            </w:r>
            <w:r>
              <w:rPr>
                <w:rFonts w:ascii="Times New Roman" w:hAnsi="Times New Roman"/>
              </w:rPr>
              <w:br/>
              <w:t>литературы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</w:t>
            </w:r>
            <w:r>
              <w:rPr>
                <w:rFonts w:ascii="Times New Roman" w:hAnsi="Times New Roman"/>
              </w:rPr>
              <w:br/>
              <w:t>распространения литературы экстремистского характера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</w:tbl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4.Механизм реализации программы.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 реализацией Программы осуществляет администрация школы.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Исполнители Программы несут ответственность за качественное и своевременное выполнение мероприятий Программы,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выполнения конкретных мероприятий могут создаваться рабочие группы по инициативе исполнителей Программы.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Ожидаемые результаты реализации Программы: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Программы позволит: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повысить: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эффективность противодействия экстремизму и терроризму;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уровень воспитательной работы среди молодежи;</w:t>
      </w:r>
    </w:p>
    <w:p w:rsidR="00F17221" w:rsidRDefault="00F17221" w:rsidP="00F17221">
      <w:pPr>
        <w:spacing w:before="100" w:beforeAutospacing="1" w:after="240" w:line="245" w:lineRule="atLeast"/>
        <w:rPr>
          <w:rFonts w:ascii="Times New Roman" w:eastAsia="Times New Roman" w:hAnsi="Times New Roman"/>
          <w:sz w:val="24"/>
          <w:szCs w:val="24"/>
          <w:lang w:eastAsia="ru-RU" w:bidi="si-L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 xml:space="preserve">Заместитель директора по воспитательной работе        Насрулаева А.А.            </w:t>
      </w:r>
    </w:p>
    <w:p w:rsidR="005B18E8" w:rsidRDefault="004029BC"/>
    <w:sectPr w:rsidR="005B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13639"/>
    <w:multiLevelType w:val="hybridMultilevel"/>
    <w:tmpl w:val="D28838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83C14"/>
    <w:multiLevelType w:val="hybridMultilevel"/>
    <w:tmpl w:val="F654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21"/>
    <w:rsid w:val="001F5571"/>
    <w:rsid w:val="004029BC"/>
    <w:rsid w:val="00B948E8"/>
    <w:rsid w:val="00F17221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172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17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2018-04-04T11:37:00Z</dcterms:created>
  <dcterms:modified xsi:type="dcterms:W3CDTF">2018-04-04T11:56:00Z</dcterms:modified>
</cp:coreProperties>
</file>